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651" w:rsidRPr="0094548A" w:rsidRDefault="00E87FBD" w:rsidP="0094548A">
      <w:pPr>
        <w:ind w:right="-143"/>
        <w:jc w:val="right"/>
        <w:rPr>
          <w:b/>
          <w:sz w:val="28"/>
        </w:rPr>
      </w:pPr>
      <w:bookmarkStart w:id="0" w:name="_GoBack"/>
      <w:r w:rsidRPr="0094548A">
        <w:rPr>
          <w:b/>
          <w:bCs/>
          <w:noProof/>
          <w:spacing w:val="20"/>
          <w:sz w:val="28"/>
        </w:rPr>
        <w:drawing>
          <wp:anchor distT="0" distB="0" distL="114300" distR="114300" simplePos="0" relativeHeight="251659264" behindDoc="1" locked="0" layoutInCell="1" allowOverlap="1" wp14:anchorId="0C0379D2" wp14:editId="7C653764">
            <wp:simplePos x="0" y="0"/>
            <wp:positionH relativeFrom="margin">
              <wp:align>center</wp:align>
            </wp:positionH>
            <wp:positionV relativeFrom="page">
              <wp:posOffset>437515</wp:posOffset>
            </wp:positionV>
            <wp:extent cx="627380" cy="793115"/>
            <wp:effectExtent l="0" t="0" r="1270" b="6985"/>
            <wp:wrapNone/>
            <wp:docPr id="1" name="_x0000_s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62738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548A" w:rsidRPr="0094548A">
        <w:rPr>
          <w:b/>
          <w:sz w:val="28"/>
        </w:rPr>
        <w:t>10</w:t>
      </w:r>
      <w:r w:rsidR="0015653A" w:rsidRPr="0094548A">
        <w:rPr>
          <w:b/>
          <w:sz w:val="28"/>
        </w:rPr>
        <w:t xml:space="preserve"> </w:t>
      </w:r>
    </w:p>
    <w:bookmarkEnd w:id="0"/>
    <w:p w:rsidR="00CA0651" w:rsidRPr="00807EBE" w:rsidRDefault="00CA0651" w:rsidP="00CA0651">
      <w:pPr>
        <w:spacing w:line="360" w:lineRule="auto"/>
        <w:ind w:right="-143"/>
        <w:jc w:val="both"/>
        <w:rPr>
          <w:sz w:val="36"/>
        </w:rPr>
      </w:pPr>
    </w:p>
    <w:p w:rsidR="00CA0651" w:rsidRPr="00807EBE" w:rsidRDefault="00CA0651" w:rsidP="00CA0651">
      <w:pPr>
        <w:ind w:right="-143"/>
        <w:jc w:val="both"/>
        <w:rPr>
          <w:spacing w:val="20"/>
          <w:sz w:val="2"/>
          <w:szCs w:val="16"/>
        </w:rPr>
      </w:pPr>
    </w:p>
    <w:p w:rsidR="00CA0651" w:rsidRDefault="00CA0651" w:rsidP="00CA0651">
      <w:pPr>
        <w:ind w:right="-143"/>
        <w:jc w:val="center"/>
        <w:rPr>
          <w:spacing w:val="20"/>
          <w:szCs w:val="24"/>
        </w:rPr>
      </w:pPr>
      <w:r>
        <w:rPr>
          <w:spacing w:val="20"/>
          <w:szCs w:val="24"/>
        </w:rPr>
        <w:t>ПРИМОРСКИЙ КРАЙ</w:t>
      </w:r>
    </w:p>
    <w:p w:rsidR="00CA0651" w:rsidRPr="00FF3D28" w:rsidRDefault="00CA0651" w:rsidP="00CA0651">
      <w:pPr>
        <w:ind w:right="-143"/>
        <w:jc w:val="center"/>
        <w:rPr>
          <w:spacing w:val="20"/>
          <w:szCs w:val="24"/>
        </w:rPr>
      </w:pPr>
    </w:p>
    <w:p w:rsidR="00CA0651" w:rsidRDefault="00CA0651" w:rsidP="00CA0651">
      <w:pPr>
        <w:ind w:right="-143"/>
        <w:jc w:val="center"/>
        <w:rPr>
          <w:b/>
          <w:spacing w:val="20"/>
          <w:szCs w:val="24"/>
        </w:rPr>
      </w:pPr>
      <w:r>
        <w:rPr>
          <w:b/>
          <w:spacing w:val="20"/>
          <w:szCs w:val="24"/>
        </w:rPr>
        <w:t>ДУМА АРТЕМОВСКОГО ГОРОДСКОГО ОКРУГА</w:t>
      </w:r>
    </w:p>
    <w:p w:rsidR="00CA0651" w:rsidRPr="00FF3D28" w:rsidRDefault="00CA0651" w:rsidP="00CA0651">
      <w:pPr>
        <w:ind w:right="-143"/>
        <w:jc w:val="center"/>
        <w:rPr>
          <w:spacing w:val="20"/>
          <w:szCs w:val="24"/>
        </w:rPr>
      </w:pPr>
    </w:p>
    <w:p w:rsidR="00CA0651" w:rsidRDefault="00CA0651" w:rsidP="00CA0651">
      <w:pPr>
        <w:pStyle w:val="3"/>
        <w:spacing w:line="240" w:lineRule="auto"/>
        <w:ind w:right="-143"/>
        <w:rPr>
          <w:spacing w:val="20"/>
          <w:szCs w:val="24"/>
        </w:rPr>
      </w:pPr>
      <w:r>
        <w:rPr>
          <w:spacing w:val="20"/>
          <w:szCs w:val="24"/>
        </w:rPr>
        <w:t>РЕШЕНИЕ</w:t>
      </w:r>
    </w:p>
    <w:p w:rsidR="00CA0651" w:rsidRDefault="00CA0651" w:rsidP="00CA0651">
      <w:pPr>
        <w:spacing w:line="360" w:lineRule="auto"/>
        <w:ind w:right="-143"/>
        <w:jc w:val="both"/>
        <w:rPr>
          <w:szCs w:val="24"/>
        </w:rPr>
      </w:pPr>
    </w:p>
    <w:p w:rsidR="00CA0651" w:rsidRDefault="003C377D" w:rsidP="00DE2D6A">
      <w:pPr>
        <w:ind w:right="-143"/>
        <w:jc w:val="both"/>
        <w:rPr>
          <w:szCs w:val="24"/>
        </w:rPr>
      </w:pPr>
      <w:r>
        <w:rPr>
          <w:szCs w:val="24"/>
        </w:rPr>
        <w:t>………</w:t>
      </w:r>
      <w:r w:rsidR="00CA0651">
        <w:rPr>
          <w:szCs w:val="24"/>
        </w:rPr>
        <w:t xml:space="preserve">                   </w:t>
      </w:r>
      <w:r w:rsidR="00CA0651">
        <w:rPr>
          <w:szCs w:val="24"/>
        </w:rPr>
        <w:tab/>
      </w:r>
      <w:r w:rsidR="00CA0651">
        <w:rPr>
          <w:szCs w:val="24"/>
        </w:rPr>
        <w:tab/>
        <w:t xml:space="preserve">  </w:t>
      </w:r>
      <w:r w:rsidR="00CA0651">
        <w:rPr>
          <w:szCs w:val="24"/>
        </w:rPr>
        <w:tab/>
      </w:r>
      <w:r w:rsidR="00CA0651">
        <w:rPr>
          <w:szCs w:val="24"/>
        </w:rPr>
        <w:tab/>
        <w:t xml:space="preserve">       </w:t>
      </w:r>
      <w:r w:rsidR="00CA0651" w:rsidRPr="007A3FF1">
        <w:rPr>
          <w:szCs w:val="24"/>
        </w:rPr>
        <w:t xml:space="preserve">              </w:t>
      </w:r>
      <w:r w:rsidR="00DE2D6A">
        <w:rPr>
          <w:szCs w:val="24"/>
        </w:rPr>
        <w:t xml:space="preserve">     </w:t>
      </w:r>
      <w:r w:rsidR="00A47A66">
        <w:rPr>
          <w:szCs w:val="24"/>
        </w:rPr>
        <w:t xml:space="preserve">                                  </w:t>
      </w:r>
      <w:r>
        <w:rPr>
          <w:szCs w:val="24"/>
        </w:rPr>
        <w:t xml:space="preserve">          </w:t>
      </w:r>
      <w:r w:rsidR="00A47A66">
        <w:rPr>
          <w:szCs w:val="24"/>
        </w:rPr>
        <w:t xml:space="preserve">№ </w:t>
      </w:r>
      <w:r>
        <w:rPr>
          <w:szCs w:val="24"/>
        </w:rPr>
        <w:t>…</w:t>
      </w:r>
      <w:r w:rsidR="00DE2D6A">
        <w:rPr>
          <w:szCs w:val="24"/>
        </w:rPr>
        <w:t xml:space="preserve"> </w:t>
      </w:r>
    </w:p>
    <w:p w:rsidR="00DE2D6A" w:rsidRPr="00DE2D6A" w:rsidRDefault="00DE2D6A" w:rsidP="00DE2D6A">
      <w:pPr>
        <w:spacing w:line="480" w:lineRule="auto"/>
        <w:ind w:right="-143"/>
        <w:jc w:val="both"/>
        <w:rPr>
          <w:szCs w:val="24"/>
        </w:rPr>
      </w:pPr>
    </w:p>
    <w:p w:rsidR="003C377D" w:rsidRDefault="003C377D" w:rsidP="00CA0651">
      <w:pPr>
        <w:ind w:right="-143"/>
        <w:jc w:val="both"/>
        <w:rPr>
          <w:szCs w:val="24"/>
        </w:rPr>
      </w:pPr>
      <w:r>
        <w:rPr>
          <w:szCs w:val="24"/>
        </w:rPr>
        <w:t xml:space="preserve">О внесении изменений в решение Думы </w:t>
      </w:r>
    </w:p>
    <w:p w:rsidR="003C377D" w:rsidRDefault="003C377D" w:rsidP="00CA0651">
      <w:pPr>
        <w:ind w:right="-143"/>
        <w:jc w:val="both"/>
        <w:rPr>
          <w:szCs w:val="24"/>
        </w:rPr>
      </w:pPr>
      <w:r>
        <w:rPr>
          <w:szCs w:val="24"/>
        </w:rPr>
        <w:t xml:space="preserve">Артемовского городского округа от 06.11.2025 </w:t>
      </w:r>
    </w:p>
    <w:p w:rsidR="003C377D" w:rsidRDefault="003C377D" w:rsidP="00CA0651">
      <w:pPr>
        <w:ind w:right="-143"/>
        <w:jc w:val="both"/>
        <w:rPr>
          <w:szCs w:val="24"/>
        </w:rPr>
      </w:pPr>
      <w:r>
        <w:rPr>
          <w:szCs w:val="24"/>
        </w:rPr>
        <w:t>№ 569 «</w:t>
      </w:r>
      <w:r w:rsidR="00CA0651" w:rsidRPr="006040EF">
        <w:rPr>
          <w:szCs w:val="24"/>
        </w:rPr>
        <w:t>О</w:t>
      </w:r>
      <w:r w:rsidR="00162C75">
        <w:rPr>
          <w:szCs w:val="24"/>
        </w:rPr>
        <w:t xml:space="preserve"> Положении об аппарате Думы </w:t>
      </w:r>
    </w:p>
    <w:p w:rsidR="00CA0651" w:rsidRPr="006040EF" w:rsidRDefault="00162C75" w:rsidP="00CA0651">
      <w:pPr>
        <w:ind w:right="-143"/>
        <w:jc w:val="both"/>
        <w:rPr>
          <w:szCs w:val="24"/>
        </w:rPr>
      </w:pPr>
      <w:r>
        <w:rPr>
          <w:szCs w:val="24"/>
        </w:rPr>
        <w:t>Артемовского городского округа</w:t>
      </w:r>
      <w:r w:rsidR="003C377D">
        <w:rPr>
          <w:szCs w:val="24"/>
        </w:rPr>
        <w:t>»</w:t>
      </w:r>
    </w:p>
    <w:p w:rsidR="00CA0651" w:rsidRPr="006040EF" w:rsidRDefault="00CA0651" w:rsidP="00CA0651">
      <w:pPr>
        <w:spacing w:line="480" w:lineRule="auto"/>
        <w:ind w:right="-143"/>
        <w:jc w:val="both"/>
        <w:rPr>
          <w:szCs w:val="24"/>
        </w:rPr>
      </w:pPr>
    </w:p>
    <w:p w:rsidR="00CA0651" w:rsidRPr="006040EF" w:rsidRDefault="001008EB" w:rsidP="00B96A90">
      <w:pPr>
        <w:spacing w:line="336" w:lineRule="auto"/>
        <w:ind w:right="-142" w:firstLine="709"/>
        <w:jc w:val="both"/>
        <w:rPr>
          <w:szCs w:val="24"/>
        </w:rPr>
      </w:pPr>
      <w:r>
        <w:rPr>
          <w:szCs w:val="24"/>
        </w:rPr>
        <w:t>В соответствии с ф</w:t>
      </w:r>
      <w:r w:rsidR="00CA0651" w:rsidRPr="006040EF">
        <w:rPr>
          <w:szCs w:val="24"/>
        </w:rPr>
        <w:t>едеральным</w:t>
      </w:r>
      <w:r>
        <w:rPr>
          <w:szCs w:val="24"/>
        </w:rPr>
        <w:t>и</w:t>
      </w:r>
      <w:r w:rsidR="00CA0651" w:rsidRPr="006040EF">
        <w:rPr>
          <w:szCs w:val="24"/>
        </w:rPr>
        <w:t xml:space="preserve"> закон</w:t>
      </w:r>
      <w:r>
        <w:rPr>
          <w:szCs w:val="24"/>
        </w:rPr>
        <w:t>ами</w:t>
      </w:r>
      <w:r w:rsidR="00CA0651" w:rsidRPr="006040EF">
        <w:rPr>
          <w:szCs w:val="24"/>
        </w:rPr>
        <w:t xml:space="preserve"> от 0</w:t>
      </w:r>
      <w:r w:rsidR="00CA0651">
        <w:rPr>
          <w:szCs w:val="24"/>
        </w:rPr>
        <w:t>6</w:t>
      </w:r>
      <w:r w:rsidR="00CA0651" w:rsidRPr="006040EF">
        <w:rPr>
          <w:szCs w:val="24"/>
        </w:rPr>
        <w:t>.</w:t>
      </w:r>
      <w:r w:rsidR="00CA0651">
        <w:rPr>
          <w:szCs w:val="24"/>
        </w:rPr>
        <w:t>10.2003 № 131</w:t>
      </w:r>
      <w:r w:rsidR="00CA0651" w:rsidRPr="006040EF">
        <w:rPr>
          <w:szCs w:val="24"/>
        </w:rPr>
        <w:t xml:space="preserve">-ФЗ </w:t>
      </w:r>
      <w:r w:rsidR="00CA0651">
        <w:rPr>
          <w:szCs w:val="24"/>
        </w:rPr>
        <w:t>«Об общих принципах организации местного самоуправления в Российской Федерации»</w:t>
      </w:r>
      <w:r w:rsidR="00CA0651" w:rsidRPr="006040EF">
        <w:rPr>
          <w:szCs w:val="24"/>
        </w:rPr>
        <w:t xml:space="preserve">, </w:t>
      </w:r>
      <w:r>
        <w:rPr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="00CA0651" w:rsidRPr="006040EF">
        <w:rPr>
          <w:szCs w:val="24"/>
        </w:rPr>
        <w:t>руководствуясь Уставом Артемовского городского округа Приморского края, Дума Артемовского городского округа</w:t>
      </w:r>
    </w:p>
    <w:p w:rsidR="00CA0651" w:rsidRPr="00B96A90" w:rsidRDefault="00CA0651" w:rsidP="00DE2D6A">
      <w:pPr>
        <w:spacing w:line="480" w:lineRule="auto"/>
        <w:ind w:right="-143"/>
        <w:jc w:val="both"/>
        <w:rPr>
          <w:sz w:val="18"/>
          <w:szCs w:val="24"/>
        </w:rPr>
      </w:pPr>
    </w:p>
    <w:p w:rsidR="00CA0651" w:rsidRPr="006040EF" w:rsidRDefault="00CA0651" w:rsidP="00CA0651">
      <w:pPr>
        <w:ind w:right="-143"/>
        <w:jc w:val="both"/>
        <w:rPr>
          <w:szCs w:val="24"/>
        </w:rPr>
      </w:pPr>
      <w:r w:rsidRPr="006040EF">
        <w:rPr>
          <w:szCs w:val="24"/>
        </w:rPr>
        <w:t>РЕШИЛА:</w:t>
      </w:r>
    </w:p>
    <w:p w:rsidR="001008EB" w:rsidRPr="00B96A90" w:rsidRDefault="001008EB" w:rsidP="00DE2D6A">
      <w:pPr>
        <w:spacing w:line="480" w:lineRule="auto"/>
        <w:ind w:right="-143"/>
        <w:jc w:val="both"/>
        <w:rPr>
          <w:sz w:val="18"/>
          <w:szCs w:val="24"/>
        </w:rPr>
      </w:pPr>
    </w:p>
    <w:p w:rsidR="003C377D" w:rsidRDefault="00CA0651" w:rsidP="00B96A90">
      <w:pPr>
        <w:spacing w:line="336" w:lineRule="auto"/>
        <w:ind w:right="-143"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="003C377D">
        <w:rPr>
          <w:szCs w:val="24"/>
        </w:rPr>
        <w:t xml:space="preserve">Внести изменения в решение Думы </w:t>
      </w:r>
      <w:r w:rsidRPr="006040EF">
        <w:rPr>
          <w:szCs w:val="24"/>
        </w:rPr>
        <w:t>Артемовского городского округа</w:t>
      </w:r>
      <w:r w:rsidR="00D81E8B">
        <w:rPr>
          <w:szCs w:val="24"/>
        </w:rPr>
        <w:t xml:space="preserve"> </w:t>
      </w:r>
      <w:r w:rsidR="003C377D">
        <w:rPr>
          <w:szCs w:val="24"/>
        </w:rPr>
        <w:t>от 06.11.2025 № 569 «О Положении об аппарате Думы Артемовского городского округа», изложив подпункт 3.1 пункта 3 приложения к решению в новой редакции:</w:t>
      </w:r>
    </w:p>
    <w:p w:rsidR="003C377D" w:rsidRDefault="003C377D" w:rsidP="00B96A90">
      <w:pPr>
        <w:spacing w:line="336" w:lineRule="auto"/>
        <w:ind w:right="-143" w:firstLine="709"/>
        <w:jc w:val="both"/>
        <w:rPr>
          <w:szCs w:val="24"/>
        </w:rPr>
      </w:pPr>
      <w:r>
        <w:rPr>
          <w:szCs w:val="24"/>
        </w:rPr>
        <w:t>«3.1. В структуру аппарата Думы входят:</w:t>
      </w:r>
    </w:p>
    <w:p w:rsidR="003C377D" w:rsidRDefault="003C377D" w:rsidP="00B96A90">
      <w:pPr>
        <w:spacing w:line="336" w:lineRule="auto"/>
        <w:ind w:right="-143" w:firstLine="709"/>
        <w:jc w:val="both"/>
        <w:rPr>
          <w:szCs w:val="24"/>
        </w:rPr>
      </w:pPr>
      <w:r>
        <w:rPr>
          <w:szCs w:val="24"/>
        </w:rPr>
        <w:t>руководитель аппарата Думы;</w:t>
      </w:r>
    </w:p>
    <w:p w:rsidR="003C377D" w:rsidRDefault="003C377D" w:rsidP="00B96A90">
      <w:pPr>
        <w:spacing w:line="336" w:lineRule="auto"/>
        <w:ind w:right="-143" w:firstLine="709"/>
        <w:jc w:val="both"/>
        <w:rPr>
          <w:szCs w:val="24"/>
        </w:rPr>
      </w:pPr>
      <w:r>
        <w:rPr>
          <w:szCs w:val="24"/>
        </w:rPr>
        <w:t>финансово-экономический отдел аппарата Думы;</w:t>
      </w:r>
    </w:p>
    <w:p w:rsidR="003C377D" w:rsidRDefault="003C377D" w:rsidP="00B96A90">
      <w:pPr>
        <w:spacing w:line="336" w:lineRule="auto"/>
        <w:ind w:right="-143" w:firstLine="709"/>
        <w:jc w:val="both"/>
        <w:rPr>
          <w:szCs w:val="24"/>
        </w:rPr>
      </w:pPr>
      <w:r>
        <w:rPr>
          <w:szCs w:val="24"/>
        </w:rPr>
        <w:t>юридический отдел аппарата Думы;</w:t>
      </w:r>
    </w:p>
    <w:p w:rsidR="003C377D" w:rsidRDefault="003C377D" w:rsidP="00B96A90">
      <w:pPr>
        <w:spacing w:line="336" w:lineRule="auto"/>
        <w:ind w:right="-143" w:firstLine="709"/>
        <w:jc w:val="both"/>
        <w:rPr>
          <w:szCs w:val="24"/>
        </w:rPr>
      </w:pPr>
      <w:r>
        <w:rPr>
          <w:szCs w:val="24"/>
        </w:rPr>
        <w:t>отдел организационно-информационного обеспечения аппарата Думы;</w:t>
      </w:r>
    </w:p>
    <w:p w:rsidR="0031337C" w:rsidRDefault="003C377D" w:rsidP="00B96A90">
      <w:pPr>
        <w:spacing w:line="336" w:lineRule="auto"/>
        <w:ind w:right="-143" w:firstLine="709"/>
        <w:jc w:val="both"/>
        <w:rPr>
          <w:szCs w:val="24"/>
        </w:rPr>
      </w:pPr>
      <w:r>
        <w:rPr>
          <w:szCs w:val="24"/>
        </w:rPr>
        <w:t>специалисты аппарата Думы.».</w:t>
      </w:r>
      <w:r w:rsidR="0031337C">
        <w:rPr>
          <w:szCs w:val="24"/>
        </w:rPr>
        <w:t xml:space="preserve"> </w:t>
      </w:r>
    </w:p>
    <w:p w:rsidR="00CA0651" w:rsidRDefault="00571321" w:rsidP="00B96A90">
      <w:pPr>
        <w:widowControl w:val="0"/>
        <w:spacing w:line="336" w:lineRule="auto"/>
        <w:ind w:right="-142" w:firstLine="709"/>
        <w:jc w:val="both"/>
        <w:rPr>
          <w:szCs w:val="24"/>
        </w:rPr>
      </w:pPr>
      <w:r>
        <w:rPr>
          <w:szCs w:val="24"/>
        </w:rPr>
        <w:t>2</w:t>
      </w:r>
      <w:r w:rsidR="00CA0651" w:rsidRPr="006040EF">
        <w:rPr>
          <w:szCs w:val="24"/>
        </w:rPr>
        <w:t>. Настоящее решение вступает в силу со дня его опубликования в газете «Выбор».</w:t>
      </w:r>
    </w:p>
    <w:p w:rsidR="00CA0651" w:rsidRPr="006040EF" w:rsidRDefault="00571321" w:rsidP="00B96A90">
      <w:pPr>
        <w:widowControl w:val="0"/>
        <w:spacing w:line="336" w:lineRule="auto"/>
        <w:ind w:right="-142" w:firstLine="709"/>
        <w:jc w:val="both"/>
        <w:rPr>
          <w:szCs w:val="24"/>
        </w:rPr>
      </w:pPr>
      <w:r>
        <w:rPr>
          <w:szCs w:val="24"/>
        </w:rPr>
        <w:t>3</w:t>
      </w:r>
      <w:r w:rsidR="00CA0651">
        <w:rPr>
          <w:szCs w:val="24"/>
        </w:rPr>
        <w:t xml:space="preserve">. </w:t>
      </w:r>
      <w:r w:rsidR="00CA0651" w:rsidRPr="006040EF">
        <w:rPr>
          <w:szCs w:val="24"/>
        </w:rPr>
        <w:t xml:space="preserve">Контроль за исполнением настоящего решения возложить на </w:t>
      </w:r>
      <w:r w:rsidR="00CA0651">
        <w:rPr>
          <w:szCs w:val="24"/>
        </w:rPr>
        <w:t>постоян</w:t>
      </w:r>
      <w:r w:rsidR="00CA0651" w:rsidRPr="006040EF">
        <w:rPr>
          <w:szCs w:val="24"/>
        </w:rPr>
        <w:t xml:space="preserve">ную комиссию Думы Артемовского городского округа по вопросам </w:t>
      </w:r>
      <w:r w:rsidR="00CA0651">
        <w:rPr>
          <w:szCs w:val="24"/>
        </w:rPr>
        <w:t>законности и защиты прав граждан</w:t>
      </w:r>
      <w:r w:rsidR="00CA0651" w:rsidRPr="006040EF">
        <w:rPr>
          <w:szCs w:val="24"/>
        </w:rPr>
        <w:t xml:space="preserve"> (</w:t>
      </w:r>
      <w:r w:rsidR="00CA0651">
        <w:rPr>
          <w:szCs w:val="24"/>
        </w:rPr>
        <w:t>Наврось В.И.</w:t>
      </w:r>
      <w:r w:rsidR="00CA0651" w:rsidRPr="006040EF">
        <w:rPr>
          <w:szCs w:val="24"/>
        </w:rPr>
        <w:t>).</w:t>
      </w:r>
    </w:p>
    <w:p w:rsidR="00CA0651" w:rsidRPr="006040EF" w:rsidRDefault="00CA0651" w:rsidP="00B96A90">
      <w:pPr>
        <w:widowControl w:val="0"/>
        <w:ind w:right="-142"/>
        <w:rPr>
          <w:szCs w:val="24"/>
        </w:rPr>
      </w:pPr>
    </w:p>
    <w:p w:rsidR="00B96A90" w:rsidRDefault="00B96A90" w:rsidP="00B96A90">
      <w:pPr>
        <w:widowControl w:val="0"/>
        <w:ind w:right="-142"/>
        <w:rPr>
          <w:szCs w:val="24"/>
        </w:rPr>
      </w:pPr>
    </w:p>
    <w:p w:rsidR="00B96A90" w:rsidRDefault="00B96A90" w:rsidP="00B96A90">
      <w:pPr>
        <w:widowControl w:val="0"/>
        <w:ind w:right="-142"/>
        <w:rPr>
          <w:szCs w:val="24"/>
        </w:rPr>
      </w:pPr>
    </w:p>
    <w:p w:rsidR="007D5F00" w:rsidRDefault="007D5F00" w:rsidP="007D5F00">
      <w:pPr>
        <w:widowControl w:val="0"/>
        <w:ind w:right="-142"/>
        <w:rPr>
          <w:szCs w:val="24"/>
        </w:rPr>
      </w:pPr>
      <w:r>
        <w:rPr>
          <w:szCs w:val="24"/>
        </w:rPr>
        <w:t>Председатель Думы</w:t>
      </w:r>
      <w:r w:rsidR="00CA0651" w:rsidRPr="006040EF">
        <w:rPr>
          <w:szCs w:val="24"/>
        </w:rPr>
        <w:t xml:space="preserve"> </w:t>
      </w:r>
    </w:p>
    <w:p w:rsidR="004D4EA5" w:rsidRDefault="00CA0651" w:rsidP="00B96A90">
      <w:pPr>
        <w:widowControl w:val="0"/>
        <w:ind w:right="-142"/>
      </w:pPr>
      <w:r w:rsidRPr="006040EF">
        <w:rPr>
          <w:szCs w:val="24"/>
        </w:rPr>
        <w:t xml:space="preserve">Артемовского городского округа               </w:t>
      </w:r>
      <w:r w:rsidR="007D5F00">
        <w:rPr>
          <w:szCs w:val="24"/>
        </w:rPr>
        <w:t xml:space="preserve">           </w:t>
      </w:r>
      <w:r w:rsidR="00162C75">
        <w:rPr>
          <w:szCs w:val="24"/>
        </w:rPr>
        <w:t xml:space="preserve">                                               </w:t>
      </w:r>
      <w:r w:rsidR="00D81E8B">
        <w:rPr>
          <w:szCs w:val="24"/>
        </w:rPr>
        <w:t xml:space="preserve">  </w:t>
      </w:r>
      <w:r w:rsidR="00162C75">
        <w:rPr>
          <w:szCs w:val="24"/>
        </w:rPr>
        <w:t xml:space="preserve"> Н.С. Волкова</w:t>
      </w:r>
      <w:r w:rsidR="007D5F00">
        <w:rPr>
          <w:szCs w:val="24"/>
        </w:rPr>
        <w:t xml:space="preserve"> </w:t>
      </w:r>
    </w:p>
    <w:sectPr w:rsidR="004D4EA5" w:rsidSect="00B96A90">
      <w:headerReference w:type="default" r:id="rId7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ECF" w:rsidRDefault="00154ECF" w:rsidP="00CA0651">
      <w:r>
        <w:separator/>
      </w:r>
    </w:p>
  </w:endnote>
  <w:endnote w:type="continuationSeparator" w:id="0">
    <w:p w:rsidR="00154ECF" w:rsidRDefault="00154ECF" w:rsidP="00CA0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ECF" w:rsidRDefault="00154ECF" w:rsidP="00CA0651">
      <w:r>
        <w:separator/>
      </w:r>
    </w:p>
  </w:footnote>
  <w:footnote w:type="continuationSeparator" w:id="0">
    <w:p w:rsidR="00154ECF" w:rsidRDefault="00154ECF" w:rsidP="00CA0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3970313"/>
      <w:docPartObj>
        <w:docPartGallery w:val="Page Numbers (Top of Page)"/>
        <w:docPartUnique/>
      </w:docPartObj>
    </w:sdtPr>
    <w:sdtEndPr/>
    <w:sdtContent>
      <w:p w:rsidR="00CA0651" w:rsidRDefault="00CA06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A9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08A"/>
    <w:rsid w:val="0004449E"/>
    <w:rsid w:val="001008EB"/>
    <w:rsid w:val="001350F3"/>
    <w:rsid w:val="00154ECF"/>
    <w:rsid w:val="0015653A"/>
    <w:rsid w:val="00162C75"/>
    <w:rsid w:val="0017666B"/>
    <w:rsid w:val="00291EF5"/>
    <w:rsid w:val="002E0489"/>
    <w:rsid w:val="0031337C"/>
    <w:rsid w:val="003929AB"/>
    <w:rsid w:val="003C377D"/>
    <w:rsid w:val="0048348D"/>
    <w:rsid w:val="004D4EA5"/>
    <w:rsid w:val="00535FFE"/>
    <w:rsid w:val="00566017"/>
    <w:rsid w:val="00571321"/>
    <w:rsid w:val="00574956"/>
    <w:rsid w:val="0059067D"/>
    <w:rsid w:val="00615098"/>
    <w:rsid w:val="006A7565"/>
    <w:rsid w:val="007802BC"/>
    <w:rsid w:val="00790F57"/>
    <w:rsid w:val="007D5F00"/>
    <w:rsid w:val="00807EBE"/>
    <w:rsid w:val="0084343E"/>
    <w:rsid w:val="009311C9"/>
    <w:rsid w:val="0094548A"/>
    <w:rsid w:val="00A47A66"/>
    <w:rsid w:val="00AE54F4"/>
    <w:rsid w:val="00B14153"/>
    <w:rsid w:val="00B96A90"/>
    <w:rsid w:val="00CA0651"/>
    <w:rsid w:val="00CA608A"/>
    <w:rsid w:val="00D20C08"/>
    <w:rsid w:val="00D81E8B"/>
    <w:rsid w:val="00DA3CF2"/>
    <w:rsid w:val="00DE2D6A"/>
    <w:rsid w:val="00E87FBD"/>
    <w:rsid w:val="00F8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FF4F0"/>
  <w15:chartTrackingRefBased/>
  <w15:docId w15:val="{393BCEC7-4FD3-4B8E-B3EC-0DE6A728D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6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A0651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A0651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A06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06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A06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06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7FB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7FB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3133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24</cp:revision>
  <cp:lastPrinted>2026-02-04T00:13:00Z</cp:lastPrinted>
  <dcterms:created xsi:type="dcterms:W3CDTF">2024-08-29T05:04:00Z</dcterms:created>
  <dcterms:modified xsi:type="dcterms:W3CDTF">2026-02-04T00:13:00Z</dcterms:modified>
</cp:coreProperties>
</file>